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65" w:rsidRPr="00E5440D" w:rsidRDefault="00A90D65" w:rsidP="00A90D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440D">
        <w:rPr>
          <w:rFonts w:ascii="Times New Roman" w:hAnsi="Times New Roman" w:cs="Times New Roman"/>
          <w:b/>
          <w:sz w:val="40"/>
          <w:szCs w:val="40"/>
        </w:rPr>
        <w:t>«Какие игрушки необходимы детям»</w:t>
      </w:r>
    </w:p>
    <w:p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Выбор игрушек для ребёнка -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 </w:t>
      </w:r>
    </w:p>
    <w:p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Игрушки из реальной жизни.</w:t>
      </w:r>
    </w:p>
    <w:p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Игрушки, помогающие "выплеснуть" агрессию.</w:t>
      </w:r>
    </w:p>
    <w:p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Солдатики, ружья, мячи, надувные груши, подушки, резиновые игрушки, скакалки, кегли, а также дротики для метания и т.д.</w:t>
      </w:r>
    </w:p>
    <w:p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Игрушки для развития творческой фантазии и самовыражения. Кубики, матрёшки, пирамидки, конструкторы, азбуки, настольные </w:t>
      </w:r>
      <w:r w:rsidRPr="003B5D6D">
        <w:rPr>
          <w:rFonts w:ascii="Times New Roman" w:hAnsi="Times New Roman" w:cs="Times New Roman"/>
          <w:sz w:val="32"/>
          <w:szCs w:val="32"/>
        </w:rPr>
        <w:lastRenderedPageBreak/>
        <w:t>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При покупке игрушек пользуйтесь простым правилом: игрушки следует выбирать, а не собирать!</w:t>
      </w:r>
    </w:p>
    <w:p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К трём годам 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</w:t>
      </w:r>
      <w:proofErr w:type="spellStart"/>
      <w:r w:rsidRPr="003B5D6D">
        <w:rPr>
          <w:rFonts w:ascii="Times New Roman" w:hAnsi="Times New Roman" w:cs="Times New Roman"/>
          <w:sz w:val="32"/>
          <w:szCs w:val="32"/>
        </w:rPr>
        <w:t>и.т.п</w:t>
      </w:r>
      <w:proofErr w:type="spellEnd"/>
      <w:r w:rsidRPr="003B5D6D">
        <w:rPr>
          <w:rFonts w:ascii="Times New Roman" w:hAnsi="Times New Roman" w:cs="Times New Roman"/>
          <w:sz w:val="32"/>
          <w:szCs w:val="32"/>
        </w:rPr>
        <w:t>. Стремление ребёнка жить общей со взрослыми жизнью свидетельствует о новом этапе в развитии эмоций и социальной адаптации. Основное требование - "бытовые игрушки" должны быть похожи на "оригинал" и быть достаточно прочными.</w:t>
      </w:r>
    </w:p>
    <w:p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К четырём годам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- деньгами, нарисованные орнаменты на бумаге -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И ещё один совет. Не водите ребёнка слишком часто в игрушечный магазин с множеством соблазнительных, но очень дорогих игрушек. Только, когда вы сами готовы подарить ребёнку радость, ведите его в магазин и делайте ему праздник.</w:t>
      </w:r>
    </w:p>
    <w:p w:rsidR="00A90D65" w:rsidRPr="003B5D6D" w:rsidRDefault="00A90D65" w:rsidP="00A90D65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lastRenderedPageBreak/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C95210" w:rsidRDefault="00C95210">
      <w:bookmarkStart w:id="0" w:name="_GoBack"/>
      <w:bookmarkEnd w:id="0"/>
    </w:p>
    <w:sectPr w:rsidR="00C95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90"/>
    <w:rsid w:val="00781C90"/>
    <w:rsid w:val="00A90D65"/>
    <w:rsid w:val="00C9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C7505-B95E-49FA-BF42-710BD83D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2020-01-27T10:35:00Z</dcterms:created>
  <dcterms:modified xsi:type="dcterms:W3CDTF">2020-01-27T10:35:00Z</dcterms:modified>
</cp:coreProperties>
</file>